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23153E" w:rsidRPr="000A2E4B" w:rsidRDefault="000D794E" w:rsidP="0023153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23153E" w:rsidRPr="000A2E4B">
        <w:rPr>
          <w:rFonts w:ascii="Arial" w:hAnsi="Arial" w:cs="Arial"/>
          <w:b/>
          <w:sz w:val="24"/>
          <w:szCs w:val="24"/>
        </w:rPr>
        <w:t>ATIVIDADE COMPLEMENTAR I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23153E" w:rsidRPr="000A2E4B" w:rsidRDefault="0023153E" w:rsidP="0023153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As Atividades Complementares caracterizam-se por um conjunto de estudos independentes de livre escolha do aluno e objetivam desenvolver a autonomia no futuro profissional, bem como proporcionar um espaço curricular para a necessária transversalidade.</w:t>
      </w:r>
    </w:p>
    <w:p w:rsidR="0023153E" w:rsidRPr="000A2E4B" w:rsidRDefault="0023153E" w:rsidP="0023153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Dessa forma, os objetivos gerais das atividades complementares são os de </w:t>
      </w:r>
      <w:proofErr w:type="gramStart"/>
      <w:r w:rsidRPr="000A2E4B">
        <w:rPr>
          <w:rFonts w:ascii="Arial" w:hAnsi="Arial" w:cs="Arial"/>
          <w:sz w:val="24"/>
          <w:szCs w:val="24"/>
        </w:rPr>
        <w:t>flexibilizar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e enriquecer o perfil dos alunos, ampliando seus horizontes e contribuindo para fortalecer suas futuras competências como tecnólogos em suas áreas de interesse, além de permitir-lhes a possibilidade de aprofundamento temático e interdisciplinar.</w:t>
      </w:r>
    </w:p>
    <w:p w:rsidR="0023153E" w:rsidRPr="000A2E4B" w:rsidRDefault="0023153E" w:rsidP="0023153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Com o objetivo de proporcionar todos esses anseios formativos ao aluno desde o início da sua formação, na elaboração do Projeto Pedagógico do Curso, optou-se por constituir as Atividades Complementares na formalização de disciplinas/créditos. Dessa forma, em vários semestres da estrutura curricular o aluno deverá buscar de maneira autônoma conhecimentos interdisciplinares, multidisciplinares e transversais integrados aqueles que estudam em sala de aula.</w:t>
      </w:r>
    </w:p>
    <w:p w:rsidR="0023153E" w:rsidRPr="000A2E4B" w:rsidRDefault="0023153E" w:rsidP="0023153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São diversas as opções para se constituir tais atividades, no entanto, elas devem ser constituídas e validadas conforme regimento próprio, disponível no site da IES e nos documentos institucionais.</w:t>
      </w:r>
    </w:p>
    <w:p w:rsidR="0037703E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23153E" w:rsidRDefault="002315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23153E" w:rsidRDefault="002315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23153E" w:rsidRPr="00E653E6" w:rsidRDefault="002315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lastRenderedPageBreak/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0F6CE8" w:rsidRPr="00E653E6" w:rsidRDefault="000F6CE8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23153E" w:rsidRPr="000A2E4B" w:rsidRDefault="0023153E" w:rsidP="0023153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Normas para atividades complementares encontram-se disponíveis no site da IES</w:t>
      </w:r>
    </w:p>
    <w:p w:rsidR="00AF4FE5" w:rsidRDefault="00AF4FE5" w:rsidP="002315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AF4FE5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F66F28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C13BA"/>
    <w:rsid w:val="000D794E"/>
    <w:rsid w:val="000F6CE8"/>
    <w:rsid w:val="001711B4"/>
    <w:rsid w:val="001F412F"/>
    <w:rsid w:val="0023153E"/>
    <w:rsid w:val="00284F22"/>
    <w:rsid w:val="0037703E"/>
    <w:rsid w:val="003C366A"/>
    <w:rsid w:val="00400E0D"/>
    <w:rsid w:val="00427CBE"/>
    <w:rsid w:val="0053526F"/>
    <w:rsid w:val="005A053A"/>
    <w:rsid w:val="005E2DE7"/>
    <w:rsid w:val="00606E03"/>
    <w:rsid w:val="00727862"/>
    <w:rsid w:val="00A221DC"/>
    <w:rsid w:val="00A57989"/>
    <w:rsid w:val="00A744CC"/>
    <w:rsid w:val="00AF4FE5"/>
    <w:rsid w:val="00C52EAB"/>
    <w:rsid w:val="00C54DDF"/>
    <w:rsid w:val="00C70AD3"/>
    <w:rsid w:val="00D267E3"/>
    <w:rsid w:val="00E555A7"/>
    <w:rsid w:val="00E5658E"/>
    <w:rsid w:val="00E66226"/>
    <w:rsid w:val="00E83A01"/>
    <w:rsid w:val="00F66F28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228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12</cp:revision>
  <cp:lastPrinted>2016-11-11T18:10:00Z</cp:lastPrinted>
  <dcterms:created xsi:type="dcterms:W3CDTF">2016-11-11T18:27:00Z</dcterms:created>
  <dcterms:modified xsi:type="dcterms:W3CDTF">2016-11-16T18:34:00Z</dcterms:modified>
</cp:coreProperties>
</file>